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5" w:rsidRDefault="00C60125" w:rsidP="00C6012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РАЗЪЯСНЕНИЯ </w:t>
      </w:r>
    </w:p>
    <w:p w:rsidR="00C60125" w:rsidRDefault="00C60125" w:rsidP="00C6012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 Адвокатской палаты Белгородской</w:t>
      </w: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C60125" w:rsidRPr="00C60125" w:rsidRDefault="00C60125" w:rsidP="00C6012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>по вопросу действий адвоката при призыве на военную службу в Вооруженные Силы Российской Федерации</w:t>
      </w:r>
    </w:p>
    <w:p w:rsidR="00C60125" w:rsidRPr="00C60125" w:rsidRDefault="00C60125" w:rsidP="00C6012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25" w:rsidRPr="00C60125" w:rsidRDefault="00C60125" w:rsidP="00C601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АПБ</w:t>
      </w:r>
      <w:r w:rsidRPr="00C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C60125" w:rsidRPr="00C60125" w:rsidRDefault="00532A82" w:rsidP="00C601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28.10.2022 г. (протокол №6</w:t>
      </w:r>
      <w:bookmarkStart w:id="0" w:name="_GoBack"/>
      <w:bookmarkEnd w:id="0"/>
      <w:r w:rsidR="00C60125" w:rsidRPr="00C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0125" w:rsidRPr="00C60125" w:rsidRDefault="00C60125" w:rsidP="00C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0125" w:rsidRPr="00C60125" w:rsidRDefault="00C60125" w:rsidP="00C601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>На основании Указа Президента Российской Федерации от 21.09.2022 № 647 «Об объявлении частичной мобилизации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в Белгород</w:t>
      </w: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осуществляется призыв граждан на военную службу по мобилизации в Вооруженные Силы Российской Федерации. </w:t>
      </w:r>
    </w:p>
    <w:p w:rsidR="00C60125" w:rsidRPr="00C60125" w:rsidRDefault="00C60125" w:rsidP="00C601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исполнения положений Федерального закона от 31.05.2022 № 63-ФЗ «Об адвокатской деятельности и адвокатуре в Российской Федерации», Совет Адвокатской палаты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Белгород</w:t>
      </w: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настоящим разъясняет порядок действий адвоката при его призыве в порядке частичной мобилизации в Вооруженные силы Российской Федерации. </w:t>
      </w:r>
    </w:p>
    <w:p w:rsidR="00C60125" w:rsidRPr="00C60125" w:rsidRDefault="00C60125" w:rsidP="00C601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125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адвокатом повестки о призыве в Вооруженные Силы РФ для отправки к месту</w:t>
      </w:r>
      <w:proofErr w:type="gramEnd"/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военной службы (дополнительной подготовки к прохождению военной службы) адвокату рекомендуется: </w:t>
      </w:r>
    </w:p>
    <w:p w:rsidR="00C60125" w:rsidRPr="00C60125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1. При наличии действующих соглашений с доверителями принять меры к заключению в письменной форме дополнительных соглашений, регулирующих продление сроков исполнения поручения, или в письменной форме расторгнуть соглашения, соблюдая интересы Доверителя. При необходимости принять меры к урегулированию с Доверителем взаимных финансовых обязательств. Довести до доверителей сведения о невозможности дальнейшего исполнения поручений в связи с призывом на военную службу. </w:t>
      </w:r>
    </w:p>
    <w:p w:rsidR="00532A82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2. Принять меры к обеспечению хранения адвокатских досье на период прохождения адвокатом военной службы с учетом требований, изложенных </w:t>
      </w:r>
      <w:r w:rsidR="00AA251D" w:rsidRPr="00AA251D">
        <w:rPr>
          <w:rFonts w:ascii="Times New Roman" w:hAnsi="Times New Roman" w:cs="Times New Roman"/>
          <w:sz w:val="28"/>
          <w:szCs w:val="28"/>
        </w:rPr>
        <w:t>в Методических рекомендациях по ведению адвокатского производства от 28.09.2016</w:t>
      </w:r>
      <w:r w:rsidR="00532A82">
        <w:rPr>
          <w:rFonts w:ascii="Times New Roman" w:hAnsi="Times New Roman" w:cs="Times New Roman"/>
          <w:sz w:val="28"/>
          <w:szCs w:val="28"/>
        </w:rPr>
        <w:t xml:space="preserve"> г.</w:t>
      </w:r>
      <w:r w:rsidR="00AA251D" w:rsidRPr="00AA251D">
        <w:rPr>
          <w:rFonts w:ascii="Times New Roman" w:hAnsi="Times New Roman" w:cs="Times New Roman"/>
          <w:sz w:val="28"/>
          <w:szCs w:val="28"/>
        </w:rPr>
        <w:t>, утвержденных Советом Ф</w:t>
      </w:r>
      <w:r w:rsidR="00AA251D">
        <w:rPr>
          <w:rFonts w:ascii="Times New Roman" w:hAnsi="Times New Roman" w:cs="Times New Roman"/>
          <w:sz w:val="28"/>
          <w:szCs w:val="28"/>
        </w:rPr>
        <w:t xml:space="preserve">едеральной палаты адвокатов РФ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Совета адвокатской палаты Белгородской области </w:t>
      </w:r>
      <w:r w:rsidR="00532A82">
        <w:rPr>
          <w:rFonts w:ascii="Times New Roman" w:hAnsi="Times New Roman" w:cs="Times New Roman"/>
          <w:sz w:val="28"/>
          <w:szCs w:val="28"/>
          <w:lang w:eastAsia="ru-RU"/>
        </w:rPr>
        <w:t>от 15.12.2015 г.</w:t>
      </w: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669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обязательном </w:t>
      </w:r>
      <w:r w:rsidRPr="00C3669A">
        <w:rPr>
          <w:rFonts w:ascii="Times New Roman" w:hAnsi="Times New Roman" w:cs="Times New Roman"/>
          <w:sz w:val="28"/>
          <w:szCs w:val="28"/>
        </w:rPr>
        <w:t xml:space="preserve"> ведении адвокатского производства»</w:t>
      </w:r>
      <w:r w:rsidR="00532A82">
        <w:rPr>
          <w:rFonts w:ascii="Times New Roman" w:hAnsi="Times New Roman" w:cs="Times New Roman"/>
          <w:sz w:val="28"/>
          <w:szCs w:val="28"/>
        </w:rPr>
        <w:t>.</w:t>
      </w:r>
    </w:p>
    <w:p w:rsidR="00C60125" w:rsidRPr="00C60125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3. В случае участия в качестве защитника по назначению в уголовном судопроизводстве (в порядке статьи 51 УПК РФ) сообщить о невозможности осуществлять деятельность в связи с призывом на военную службу с указанием конкретных уголовных дел: </w:t>
      </w:r>
    </w:p>
    <w:p w:rsidR="00C60125" w:rsidRPr="00C60125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оператору АРПН КИС АР, если на территории судебного района принятие поручений на защиту осуществляется с использованием подсистемы АРПН КИС АР; </w:t>
      </w:r>
    </w:p>
    <w:p w:rsidR="00C60125" w:rsidRPr="00C60125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- адвокату-координатору судебного района, если на территории судебного района не внедрено принятие поручений на защиту с использованием подсистемы АРПН КИС АР. </w:t>
      </w:r>
    </w:p>
    <w:p w:rsidR="00C60125" w:rsidRPr="00C60125" w:rsidRDefault="00C60125" w:rsidP="00C601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C60125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начисления в период прохождения адвокатом военной службы обязательных отчислений на нужды адвокатской палаты, а также начисления страховых взносов на обязательное пенсионное и медицинское страхование, обратиться в Адвокатскую палату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Белгород</w:t>
      </w:r>
      <w:r w:rsidRPr="00C60125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с заявлением о приостановлении статуса адвоката в соответствии с подпунктом 3 пункта 1 статьи 16 Федерального закона «Об адвокатской деятельности и адвокатуре в Российской Федерации». </w:t>
      </w:r>
      <w:proofErr w:type="gramEnd"/>
    </w:p>
    <w:p w:rsidR="001D3607" w:rsidRPr="00C60125" w:rsidRDefault="001D3607" w:rsidP="00C60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D3607" w:rsidRPr="00C6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9B4"/>
    <w:multiLevelType w:val="multilevel"/>
    <w:tmpl w:val="462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C"/>
    <w:rsid w:val="001D3607"/>
    <w:rsid w:val="00356F6C"/>
    <w:rsid w:val="00532A82"/>
    <w:rsid w:val="00AA251D"/>
    <w:rsid w:val="00C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60125"/>
  </w:style>
  <w:style w:type="character" w:styleId="a3">
    <w:name w:val="Hyperlink"/>
    <w:basedOn w:val="a0"/>
    <w:uiPriority w:val="99"/>
    <w:semiHidden/>
    <w:unhideWhenUsed/>
    <w:rsid w:val="00C60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0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60125"/>
  </w:style>
  <w:style w:type="character" w:styleId="a3">
    <w:name w:val="Hyperlink"/>
    <w:basedOn w:val="a0"/>
    <w:uiPriority w:val="99"/>
    <w:semiHidden/>
    <w:unhideWhenUsed/>
    <w:rsid w:val="00C60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2022-10-24T08:02:00Z</cp:lastPrinted>
  <dcterms:created xsi:type="dcterms:W3CDTF">2022-10-19T09:57:00Z</dcterms:created>
  <dcterms:modified xsi:type="dcterms:W3CDTF">2022-10-24T08:03:00Z</dcterms:modified>
</cp:coreProperties>
</file>